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12" w:rsidRPr="00F03312" w:rsidRDefault="00F03312" w:rsidP="00F03312">
      <w:pPr>
        <w:spacing w:after="390" w:line="33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FB6500"/>
          <w:kern w:val="36"/>
          <w:sz w:val="48"/>
          <w:szCs w:val="48"/>
          <w:lang w:eastAsia="ru-RU"/>
        </w:rPr>
      </w:pPr>
      <w:r w:rsidRPr="00F03312">
        <w:rPr>
          <w:rFonts w:ascii="Georgia" w:eastAsia="Times New Roman" w:hAnsi="Georgia" w:cs="Times New Roman"/>
          <w:b/>
          <w:bCs/>
          <w:color w:val="FB6500"/>
          <w:kern w:val="36"/>
          <w:sz w:val="48"/>
          <w:szCs w:val="48"/>
          <w:lang w:eastAsia="ru-RU"/>
        </w:rPr>
        <w:t>АНТИДОПИНГ</w:t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>Что такое допинг?</w:t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>
        <w:rPr>
          <w:rFonts w:ascii="inherit" w:eastAsia="Times New Roman" w:hAnsi="inherit" w:cs="Helvetica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305050" cy="1524000"/>
            <wp:effectExtent l="19050" t="0" r="0" b="0"/>
            <wp:docPr id="1" name="Рисунок 1" descr="https://sport17.sochi-schools.ru/wp-content/uploads/2024/03/55aa1ffff364df116c67e177adba2a11.jpg">
              <a:hlinkClick xmlns:a="http://schemas.openxmlformats.org/drawingml/2006/main" r:id="rId4" tooltip="&quot;АНТИДОПИНГ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ort17.sochi-schools.ru/wp-content/uploads/2024/03/55aa1ffff364df116c67e177adba2a11.jpg">
                      <a:hlinkClick r:id="rId4" tooltip="&quot;АНТИДОПИНГ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Допинг (англ. </w:t>
      </w:r>
      <w:proofErr w:type="spellStart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doping</w:t>
      </w:r>
      <w:proofErr w:type="spellEnd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, от англ. </w:t>
      </w:r>
      <w:proofErr w:type="spellStart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dope</w:t>
      </w:r>
      <w:proofErr w:type="spellEnd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 — «дурь», «дурманящее средство») — спортивный термин, обозначающий принятие любых веще</w:t>
      </w:r>
      <w:proofErr w:type="gramStart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ств пр</w:t>
      </w:r>
      <w:proofErr w:type="gramEnd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иродного или синтетического происхождения с целью добиться улучшения спортивных результатов. </w:t>
      </w:r>
      <w:proofErr w:type="gramStart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Такие вещества могут резко поднимать на короткое время активность нервной и эндокринной систем, мышечную силу или даже стимулировать синтез мышечных белков после воздействия нагрузок на мышцы (например, стероиды).</w:t>
      </w:r>
      <w:proofErr w:type="gramEnd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 Огромное количество лекарственных средств имеют статус запрещённых для спортсменов.</w:t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 </w:t>
      </w:r>
      <w:hyperlink r:id="rId6" w:anchor="dst100012" w:history="1">
        <w:r w:rsidRPr="00F03312">
          <w:rPr>
            <w:rFonts w:ascii="inherit" w:eastAsia="Times New Roman" w:hAnsi="inherit" w:cs="Helvetica"/>
            <w:color w:val="0077CC"/>
            <w:sz w:val="23"/>
            <w:lang w:eastAsia="ru-RU"/>
          </w:rPr>
          <w:t>перечни</w:t>
        </w:r>
      </w:hyperlink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 субстанций и (или) методов, запрещенных для использования в спорте.</w:t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>Борьба с допингом</w:t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Предотвращение допинга в спорте и борьба с ним осуществляются в соответствии с Всемирным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 </w:t>
      </w:r>
      <w:hyperlink r:id="rId7" w:anchor="dst100009" w:history="1">
        <w:r w:rsidRPr="00F03312">
          <w:rPr>
            <w:rFonts w:ascii="inherit" w:eastAsia="Times New Roman" w:hAnsi="inherit" w:cs="Helvetica"/>
            <w:color w:val="0077CC"/>
            <w:sz w:val="23"/>
            <w:lang w:eastAsia="ru-RU"/>
          </w:rPr>
          <w:t>правилами</w:t>
        </w:r>
      </w:hyperlink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, утверждаемыми общероссийской антидопинговой организацией в </w:t>
      </w:r>
      <w:hyperlink r:id="rId8" w:anchor="dst100010" w:history="1">
        <w:r w:rsidRPr="00F03312">
          <w:rPr>
            <w:rFonts w:ascii="inherit" w:eastAsia="Times New Roman" w:hAnsi="inherit" w:cs="Helvetica"/>
            <w:color w:val="0077CC"/>
            <w:sz w:val="23"/>
            <w:lang w:eastAsia="ru-RU"/>
          </w:rPr>
          <w:t>порядке</w:t>
        </w:r>
      </w:hyperlink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, установленном федеральным органом исполнительной власти в области физической культуры и спорта.</w:t>
      </w:r>
    </w:p>
    <w:p w:rsidR="00F03312" w:rsidRPr="00F03312" w:rsidRDefault="00F03312" w:rsidP="00F03312">
      <w:pPr>
        <w:shd w:val="clear" w:color="auto" w:fill="FFFFFF"/>
        <w:spacing w:after="195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Во время национальных и международных соревнований проводится допинг-контроль не только призеров, но и остальных участников по жребию или выбору судьи по допингу. Помещения (станции) </w:t>
      </w:r>
      <w:proofErr w:type="spellStart"/>
      <w:proofErr w:type="gramStart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допинг-контроля</w:t>
      </w:r>
      <w:proofErr w:type="spellEnd"/>
      <w:proofErr w:type="gramEnd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 размещаются на всех спортивных аренах. Вне соревнований забор образцов осуществляют международные </w:t>
      </w:r>
      <w:proofErr w:type="spellStart"/>
      <w:proofErr w:type="gramStart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допинг-офицеры</w:t>
      </w:r>
      <w:proofErr w:type="spellEnd"/>
      <w:proofErr w:type="gramEnd"/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 (спортсмены обязаны сообщать ВАДА о своём местонахождении).</w:t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 xml:space="preserve">РУСАДА — портал </w:t>
      </w:r>
      <w:proofErr w:type="spellStart"/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>онлай</w:t>
      </w:r>
      <w:proofErr w:type="gramStart"/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>н</w:t>
      </w:r>
      <w:proofErr w:type="spellEnd"/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>-</w:t>
      </w:r>
      <w:proofErr w:type="gramEnd"/>
      <w:r w:rsidRPr="00F03312">
        <w:rPr>
          <w:rFonts w:ascii="inherit" w:eastAsia="Times New Roman" w:hAnsi="inherit" w:cs="Helvetica"/>
          <w:b/>
          <w:bCs/>
          <w:color w:val="3A3939"/>
          <w:sz w:val="23"/>
          <w:lang w:eastAsia="ru-RU"/>
        </w:rPr>
        <w:t xml:space="preserve"> образования:</w:t>
      </w:r>
    </w:p>
    <w:p w:rsidR="00F03312" w:rsidRPr="00F03312" w:rsidRDefault="00F03312" w:rsidP="00F03312">
      <w:pPr>
        <w:shd w:val="clear" w:color="auto" w:fill="FFFFFF"/>
        <w:spacing w:after="195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.</w:t>
      </w:r>
      <w:r>
        <w:rPr>
          <w:rFonts w:ascii="inherit" w:eastAsia="Times New Roman" w:hAnsi="inherit" w:cs="Helvetica"/>
          <w:noProof/>
          <w:color w:val="3A3939"/>
          <w:sz w:val="23"/>
          <w:szCs w:val="23"/>
          <w:lang w:eastAsia="ru-RU"/>
        </w:rPr>
        <w:drawing>
          <wp:inline distT="0" distB="0" distL="0" distR="0">
            <wp:extent cx="3067050" cy="1143000"/>
            <wp:effectExtent l="19050" t="0" r="0" b="0"/>
            <wp:docPr id="2" name="Рисунок 2" descr="https://sport17.sochi-schools.ru/wp-content/uploads/2024/03/Bez-ime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ort17.sochi-schools.ru/wp-content/uploads/2024/03/Bez-imen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12" w:rsidRPr="00F03312" w:rsidRDefault="00F03312" w:rsidP="00F03312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F03312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Национальной антидопинговой организацией в России является Российское антидопинговое агентство: </w:t>
      </w:r>
      <w:hyperlink r:id="rId10" w:history="1">
        <w:r w:rsidRPr="00F03312">
          <w:rPr>
            <w:rFonts w:ascii="inherit" w:eastAsia="Times New Roman" w:hAnsi="inherit" w:cs="Helvetica"/>
            <w:color w:val="0077CC"/>
            <w:sz w:val="23"/>
            <w:lang w:eastAsia="ru-RU"/>
          </w:rPr>
          <w:t>https://course.rusada.ru/</w:t>
        </w:r>
      </w:hyperlink>
    </w:p>
    <w:p w:rsidR="00743B09" w:rsidRDefault="00743B09"/>
    <w:sectPr w:rsidR="00743B09" w:rsidSect="0074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312"/>
    <w:rsid w:val="00743B09"/>
    <w:rsid w:val="00F0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09"/>
  </w:style>
  <w:style w:type="paragraph" w:styleId="1">
    <w:name w:val="heading 1"/>
    <w:basedOn w:val="a"/>
    <w:link w:val="10"/>
    <w:uiPriority w:val="9"/>
    <w:qFormat/>
    <w:rsid w:val="00F03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3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312"/>
    <w:rPr>
      <w:b/>
      <w:bCs/>
    </w:rPr>
  </w:style>
  <w:style w:type="character" w:styleId="a5">
    <w:name w:val="Hyperlink"/>
    <w:basedOn w:val="a0"/>
    <w:uiPriority w:val="99"/>
    <w:semiHidden/>
    <w:unhideWhenUsed/>
    <w:rsid w:val="00F0331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8738/3208ca34f250732bc8a8ed2ecffea344fcaa31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89373/13d72bbcf877307e4b3754a532d97f2577e28f8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5204/f4cdcc6eb187e8e0bf02e1d16c0834a2ad3464d9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ourse.rusada.ru/" TargetMode="External"/><Relationship Id="rId4" Type="http://schemas.openxmlformats.org/officeDocument/2006/relationships/hyperlink" Target="https://sport17.sochi-schools.ru/wp-content/uploads/2024/03/55aa1ffff364df116c67e177adba2a11.jpg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2026-01-27T08:52:00Z</dcterms:created>
  <dcterms:modified xsi:type="dcterms:W3CDTF">2026-01-27T08:52:00Z</dcterms:modified>
</cp:coreProperties>
</file>